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53D2" w14:textId="77777777" w:rsidR="00727017" w:rsidRDefault="00727017" w:rsidP="00645CD4">
      <w:pPr>
        <w:snapToGrid w:val="0"/>
        <w:spacing w:line="360" w:lineRule="auto"/>
        <w:rPr>
          <w:b/>
        </w:rPr>
      </w:pPr>
    </w:p>
    <w:p w14:paraId="4D1B43B4" w14:textId="77777777" w:rsidR="00645CD4" w:rsidRPr="00645CD4" w:rsidRDefault="00123EC2" w:rsidP="00645CD4">
      <w:pPr>
        <w:snapToGrid w:val="0"/>
        <w:spacing w:line="360" w:lineRule="auto"/>
        <w:rPr>
          <w:rFonts w:hint="eastAsia"/>
          <w:b/>
        </w:rPr>
      </w:pPr>
      <w:r>
        <w:rPr>
          <w:b/>
        </w:rPr>
        <w:t>Mini</w:t>
      </w:r>
      <w:r w:rsidR="00727017">
        <w:rPr>
          <w:b/>
        </w:rPr>
        <w:t>-</w:t>
      </w:r>
      <w:r>
        <w:rPr>
          <w:b/>
        </w:rPr>
        <w:t xml:space="preserve">symposium </w:t>
      </w:r>
      <w:r w:rsidR="00645CD4" w:rsidRPr="00645CD4">
        <w:rPr>
          <w:rFonts w:hint="eastAsia"/>
          <w:b/>
        </w:rPr>
        <w:t>Title</w:t>
      </w:r>
    </w:p>
    <w:p w14:paraId="2A0134DF" w14:textId="77777777" w:rsidR="007C445B" w:rsidRPr="00876CF8" w:rsidRDefault="00AB4068" w:rsidP="007C445B">
      <w:pPr>
        <w:snapToGrid w:val="0"/>
        <w:spacing w:line="360" w:lineRule="auto"/>
        <w:rPr>
          <w:rFonts w:hint="eastAsia"/>
        </w:rPr>
      </w:pPr>
      <w:r>
        <w:rPr>
          <w:kern w:val="0"/>
        </w:rPr>
        <w:t>Computational Mechanics of Materials with Internal Structure</w:t>
      </w:r>
      <w:r w:rsidR="007C445B">
        <w:rPr>
          <w:kern w:val="0"/>
        </w:rPr>
        <w:t xml:space="preserve"> </w:t>
      </w:r>
      <w:r>
        <w:rPr>
          <w:kern w:val="0"/>
        </w:rPr>
        <w:t>or Energy Source</w:t>
      </w:r>
    </w:p>
    <w:p w14:paraId="0B5618BF" w14:textId="77777777" w:rsidR="007C445B" w:rsidRPr="00645CD4" w:rsidRDefault="007C445B" w:rsidP="007C445B">
      <w:pPr>
        <w:snapToGrid w:val="0"/>
        <w:spacing w:line="360" w:lineRule="auto"/>
      </w:pPr>
    </w:p>
    <w:p w14:paraId="010000AD" w14:textId="77777777" w:rsidR="007C445B" w:rsidRPr="00645CD4" w:rsidRDefault="007C445B" w:rsidP="007C445B">
      <w:pPr>
        <w:snapToGrid w:val="0"/>
        <w:spacing w:line="360" w:lineRule="auto"/>
        <w:rPr>
          <w:rFonts w:hint="eastAsia"/>
          <w:b/>
        </w:rPr>
      </w:pPr>
      <w:r w:rsidRPr="00645CD4">
        <w:rPr>
          <w:rFonts w:hint="eastAsia"/>
          <w:b/>
        </w:rPr>
        <w:t>Description</w:t>
      </w:r>
    </w:p>
    <w:p w14:paraId="7826A38B" w14:textId="77777777" w:rsidR="00AB4068" w:rsidRPr="00595EA5" w:rsidRDefault="00AB4068" w:rsidP="007C445B">
      <w:pPr>
        <w:snapToGrid w:val="0"/>
        <w:spacing w:line="360" w:lineRule="auto"/>
        <w:jc w:val="both"/>
        <w:rPr>
          <w:rFonts w:hint="eastAsia"/>
        </w:rPr>
      </w:pPr>
      <w:r>
        <w:t xml:space="preserve">Material properties, such as elastic modulus, Poisson’s ratio, mass density, electric permittivity, magnetic permeability, thermal conductivity, heat capacity or others, are so </w:t>
      </w:r>
      <w:r w:rsidR="005B090C">
        <w:t>affected by the internal design of materials</w:t>
      </w:r>
      <w:r>
        <w:t xml:space="preserve">. </w:t>
      </w:r>
      <w:r w:rsidR="005B090C">
        <w:t>Internal microstructure or micro-process</w:t>
      </w:r>
      <w:r w:rsidR="00CE53B8">
        <w:t>, which may serve as an energy source,</w:t>
      </w:r>
      <w:r w:rsidR="005B090C">
        <w:t xml:space="preserve"> may lead to </w:t>
      </w:r>
      <w:r>
        <w:t xml:space="preserve">negative characteristics, </w:t>
      </w:r>
      <w:r w:rsidR="005B090C">
        <w:t>such as those observed in</w:t>
      </w:r>
      <w:r>
        <w:t xml:space="preserve"> the non-Hermitian, non-reciprocal systems or </w:t>
      </w:r>
      <w:r w:rsidR="005B090C">
        <w:t xml:space="preserve">active materials. </w:t>
      </w:r>
      <w:r>
        <w:t xml:space="preserve">Possible applications of </w:t>
      </w:r>
      <w:r w:rsidR="005B090C">
        <w:t xml:space="preserve">the </w:t>
      </w:r>
      <w:r>
        <w:t xml:space="preserve">materials with </w:t>
      </w:r>
      <w:r w:rsidR="005B090C">
        <w:t>internal structure or energy source</w:t>
      </w:r>
      <w:r>
        <w:t xml:space="preserve"> are abundant, such as vibration and noise reduction, cloaking in electromagnetic, acoustical or thermomechanical fields, or unbounded effective material properties in composites. In this minisymposium, all computational aspects in understanding </w:t>
      </w:r>
      <w:r w:rsidR="005B090C">
        <w:t xml:space="preserve">the effects of internal structure and/or internal micro-process on linear or nonlinear material properties </w:t>
      </w:r>
      <w:r>
        <w:t>are welcome, including</w:t>
      </w:r>
      <w:r w:rsidR="005B090C">
        <w:t xml:space="preserve"> </w:t>
      </w:r>
      <w:r>
        <w:t>machine learning techniques</w:t>
      </w:r>
      <w:r w:rsidR="005B090C">
        <w:t xml:space="preserve"> or</w:t>
      </w:r>
      <w:r>
        <w:t xml:space="preserve"> novel computational methods. Experimental or theoretical studies to correlate numerical results are also welcome.</w:t>
      </w:r>
    </w:p>
    <w:p w14:paraId="7D5CFC43" w14:textId="77777777" w:rsidR="007C445B" w:rsidRDefault="007C445B" w:rsidP="007C445B">
      <w:pPr>
        <w:snapToGrid w:val="0"/>
        <w:spacing w:line="360" w:lineRule="auto"/>
        <w:rPr>
          <w:rFonts w:hint="eastAsia"/>
        </w:rPr>
      </w:pPr>
    </w:p>
    <w:p w14:paraId="734689F4" w14:textId="77777777" w:rsidR="007C445B" w:rsidRPr="007F2A66" w:rsidRDefault="007C445B" w:rsidP="007C445B">
      <w:pPr>
        <w:snapToGrid w:val="0"/>
        <w:spacing w:line="360" w:lineRule="auto"/>
        <w:ind w:left="283" w:hangingChars="118" w:hanging="283"/>
        <w:rPr>
          <w:b/>
        </w:rPr>
      </w:pPr>
      <w:r w:rsidRPr="007F2A66">
        <w:rPr>
          <w:rFonts w:hint="eastAsia"/>
          <w:b/>
        </w:rPr>
        <w:t xml:space="preserve">Lead Organizer: </w:t>
      </w:r>
    </w:p>
    <w:p w14:paraId="742739F7" w14:textId="77777777" w:rsidR="001D08C2" w:rsidRDefault="001D08C2" w:rsidP="001D08C2">
      <w:pPr>
        <w:snapToGrid w:val="0"/>
        <w:spacing w:line="360" w:lineRule="auto"/>
        <w:ind w:left="283"/>
        <w:jc w:val="both"/>
        <w:rPr>
          <w:rFonts w:hint="eastAsia"/>
        </w:rPr>
      </w:pPr>
      <w:r>
        <w:rPr>
          <w:rFonts w:hint="eastAsia"/>
        </w:rPr>
        <w:t xml:space="preserve">Prof. </w:t>
      </w:r>
      <w:r>
        <w:t>Yun-Che Wang</w:t>
      </w:r>
      <w:r>
        <w:rPr>
          <w:rFonts w:hint="eastAsia"/>
        </w:rPr>
        <w:t xml:space="preserve">, Department of </w:t>
      </w:r>
      <w:r>
        <w:t>Civil</w:t>
      </w:r>
      <w:r>
        <w:rPr>
          <w:rFonts w:hint="eastAsia"/>
        </w:rPr>
        <w:t xml:space="preserve"> Engineering, National </w:t>
      </w:r>
      <w:r>
        <w:t>Cheng Kung</w:t>
      </w:r>
      <w:r>
        <w:rPr>
          <w:rFonts w:hint="eastAsia"/>
        </w:rPr>
        <w:t xml:space="preserve"> University, TAIWAN</w:t>
      </w:r>
    </w:p>
    <w:p w14:paraId="1FE7C154" w14:textId="77777777" w:rsidR="001D08C2" w:rsidRDefault="001D08C2" w:rsidP="001D08C2">
      <w:pPr>
        <w:snapToGrid w:val="0"/>
        <w:spacing w:line="360" w:lineRule="auto"/>
        <w:ind w:left="283"/>
        <w:jc w:val="both"/>
      </w:pPr>
      <w:r>
        <w:t>Email: yunche</w:t>
      </w:r>
      <w:r>
        <w:rPr>
          <w:rFonts w:hint="eastAsia"/>
        </w:rPr>
        <w:t>@</w:t>
      </w:r>
      <w:r>
        <w:t>ncku</w:t>
      </w:r>
      <w:r>
        <w:rPr>
          <w:rFonts w:hint="eastAsia"/>
        </w:rPr>
        <w:t>.edu.tw</w:t>
      </w:r>
    </w:p>
    <w:p w14:paraId="18F06C17" w14:textId="77777777" w:rsidR="00562DF5" w:rsidRPr="00876CF8" w:rsidRDefault="00562DF5" w:rsidP="00D8574E">
      <w:pPr>
        <w:snapToGrid w:val="0"/>
        <w:spacing w:line="360" w:lineRule="auto"/>
      </w:pPr>
    </w:p>
    <w:sectPr w:rsidR="00562DF5" w:rsidRPr="00876CF8" w:rsidSect="00E9727A">
      <w:head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7753" w14:textId="77777777" w:rsidR="0057255E" w:rsidRDefault="0057255E" w:rsidP="00123EC2">
      <w:r>
        <w:separator/>
      </w:r>
    </w:p>
  </w:endnote>
  <w:endnote w:type="continuationSeparator" w:id="0">
    <w:p w14:paraId="7A5C5EED" w14:textId="77777777" w:rsidR="0057255E" w:rsidRDefault="0057255E" w:rsidP="0012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5A5B" w14:textId="77777777" w:rsidR="0057255E" w:rsidRDefault="0057255E" w:rsidP="00123EC2">
      <w:r>
        <w:separator/>
      </w:r>
    </w:p>
  </w:footnote>
  <w:footnote w:type="continuationSeparator" w:id="0">
    <w:p w14:paraId="1AD1543D" w14:textId="77777777" w:rsidR="0057255E" w:rsidRDefault="0057255E" w:rsidP="00123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BF07" w14:textId="77777777" w:rsidR="00727017" w:rsidRPr="00652F87" w:rsidRDefault="00727017" w:rsidP="00727017">
    <w:pPr>
      <w:tabs>
        <w:tab w:val="center" w:pos="4153"/>
        <w:tab w:val="right" w:pos="8306"/>
      </w:tabs>
      <w:spacing w:before="120"/>
      <w:jc w:val="right"/>
      <w:rPr>
        <w:rFonts w:eastAsia="標楷體"/>
      </w:rPr>
    </w:pPr>
    <w:r w:rsidRPr="00F7524D">
      <w:rPr>
        <w:rFonts w:eastAsia="標楷體" w:cs="標楷體" w:hint="eastAsia"/>
        <w:sz w:val="20"/>
      </w:rPr>
      <w:t>第</w:t>
    </w:r>
    <w:r w:rsidR="004E4C49">
      <w:rPr>
        <w:rFonts w:eastAsia="標楷體" w:cs="標楷體" w:hint="eastAsia"/>
        <w:sz w:val="20"/>
      </w:rPr>
      <w:t>三</w:t>
    </w:r>
    <w:r w:rsidRPr="00F7524D">
      <w:rPr>
        <w:rFonts w:eastAsia="標楷體" w:cs="標楷體" w:hint="eastAsia"/>
        <w:sz w:val="20"/>
      </w:rPr>
      <w:t>屆台灣計算力學學會年會</w:t>
    </w:r>
    <w:r>
      <w:rPr>
        <w:rFonts w:eastAsia="標楷體" w:cs="標楷體"/>
        <w:sz w:val="20"/>
      </w:rPr>
      <w:t xml:space="preserve">      </w:t>
    </w:r>
    <w:r w:rsidRPr="00652F87">
      <w:rPr>
        <w:rFonts w:eastAsia="標楷體" w:cs="標楷體"/>
        <w:sz w:val="20"/>
      </w:rPr>
      <w:t xml:space="preserve">                       </w:t>
    </w:r>
    <w:r>
      <w:rPr>
        <w:rFonts w:eastAsia="標楷體" w:cs="標楷體"/>
        <w:sz w:val="20"/>
      </w:rPr>
      <w:t xml:space="preserve">                                       </w:t>
    </w:r>
    <w:r w:rsidR="004E4C49">
      <w:rPr>
        <w:rFonts w:eastAsia="標楷體" w:cs="標楷體" w:hint="eastAsia"/>
        <w:sz w:val="20"/>
      </w:rPr>
      <w:t>新竹</w:t>
    </w:r>
    <w:r w:rsidR="007C445B">
      <w:rPr>
        <w:rFonts w:eastAsia="標楷體" w:cs="標楷體" w:hint="eastAsia"/>
        <w:sz w:val="20"/>
      </w:rPr>
      <w:t>市</w:t>
    </w:r>
    <w:r w:rsidRPr="00652F87">
      <w:rPr>
        <w:rFonts w:eastAsia="標楷體" w:cs="標楷體" w:hint="eastAsia"/>
        <w:sz w:val="20"/>
      </w:rPr>
      <w:t>，中華民國</w:t>
    </w:r>
    <w:r>
      <w:rPr>
        <w:rFonts w:eastAsia="標楷體"/>
        <w:sz w:val="20"/>
      </w:rPr>
      <w:t>11</w:t>
    </w:r>
    <w:r w:rsidR="004E4C49">
      <w:rPr>
        <w:rFonts w:eastAsia="標楷體" w:hint="eastAsia"/>
        <w:sz w:val="20"/>
      </w:rPr>
      <w:t>4</w:t>
    </w:r>
    <w:r w:rsidRPr="00652F87">
      <w:rPr>
        <w:rFonts w:eastAsia="標楷體" w:cs="標楷體" w:hint="eastAsia"/>
        <w:sz w:val="20"/>
      </w:rPr>
      <w:t>年</w:t>
    </w:r>
    <w:r w:rsidR="004E4C49">
      <w:rPr>
        <w:rFonts w:eastAsia="標楷體" w:cs="標楷體" w:hint="eastAsia"/>
        <w:sz w:val="20"/>
      </w:rPr>
      <w:t>9</w:t>
    </w:r>
    <w:r w:rsidRPr="00652F87">
      <w:rPr>
        <w:rFonts w:eastAsia="標楷體" w:cs="標楷體" w:hint="eastAsia"/>
        <w:sz w:val="20"/>
      </w:rPr>
      <w:t>月</w:t>
    </w:r>
    <w:r w:rsidR="004E4C49">
      <w:rPr>
        <w:rFonts w:eastAsia="標楷體" w:cs="標楷體" w:hint="eastAsia"/>
        <w:sz w:val="20"/>
      </w:rPr>
      <w:t>26</w:t>
    </w:r>
    <w:r w:rsidR="007C445B">
      <w:rPr>
        <w:rFonts w:eastAsia="標楷體"/>
        <w:sz w:val="20"/>
      </w:rPr>
      <w:t>-</w:t>
    </w:r>
    <w:r w:rsidR="004E4C49">
      <w:rPr>
        <w:rFonts w:eastAsia="標楷體" w:hint="eastAsia"/>
        <w:sz w:val="20"/>
      </w:rPr>
      <w:t>27</w:t>
    </w:r>
    <w:r w:rsidR="007C445B">
      <w:rPr>
        <w:rFonts w:eastAsia="標楷體"/>
        <w:sz w:val="20"/>
      </w:rPr>
      <w:t xml:space="preserve"> </w:t>
    </w:r>
    <w:r w:rsidRPr="00652F87">
      <w:rPr>
        <w:rFonts w:eastAsia="標楷體" w:cs="標楷體" w:hint="eastAsia"/>
        <w:sz w:val="20"/>
      </w:rPr>
      <w:t>日</w:t>
    </w:r>
  </w:p>
  <w:p w14:paraId="6B744795" w14:textId="77777777" w:rsidR="007C445B" w:rsidRPr="00652F87" w:rsidRDefault="00727017" w:rsidP="007C445B">
    <w:pPr>
      <w:tabs>
        <w:tab w:val="center" w:pos="4153"/>
        <w:tab w:val="right" w:pos="8306"/>
      </w:tabs>
      <w:jc w:val="right"/>
      <w:rPr>
        <w:rFonts w:eastAsia="標楷體"/>
        <w:sz w:val="20"/>
      </w:rPr>
    </w:pPr>
    <w:r w:rsidRPr="0018611D">
      <w:rPr>
        <w:sz w:val="20"/>
      </w:rPr>
      <w:t>Association of Computational Mechanics Taiwan (ACMT) 202</w:t>
    </w:r>
    <w:r w:rsidR="004E4C49">
      <w:rPr>
        <w:rFonts w:hint="eastAsia"/>
        <w:sz w:val="20"/>
      </w:rPr>
      <w:t>5</w:t>
    </w:r>
    <w:r w:rsidRPr="0018611D">
      <w:rPr>
        <w:sz w:val="20"/>
      </w:rPr>
      <w:t xml:space="preserve"> Annual Meeting</w:t>
    </w:r>
  </w:p>
  <w:p w14:paraId="66EB0960" w14:textId="77777777" w:rsidR="00123EC2" w:rsidRPr="00727017" w:rsidRDefault="004E4C49" w:rsidP="007C445B">
    <w:pPr>
      <w:tabs>
        <w:tab w:val="center" w:pos="4153"/>
        <w:tab w:val="right" w:pos="8306"/>
      </w:tabs>
      <w:jc w:val="right"/>
      <w:rPr>
        <w:rFonts w:eastAsia="標楷體" w:hint="eastAsia"/>
      </w:rPr>
    </w:pPr>
    <w:r w:rsidRPr="004E4C49">
      <w:rPr>
        <w:rFonts w:eastAsia="標楷體"/>
        <w:sz w:val="20"/>
      </w:rPr>
      <w:t>Hsinchu</w:t>
    </w:r>
    <w:r w:rsidR="007C445B">
      <w:rPr>
        <w:rFonts w:eastAsia="標楷體"/>
        <w:sz w:val="20"/>
      </w:rPr>
      <w:t xml:space="preserve"> </w:t>
    </w:r>
    <w:r w:rsidR="00727017" w:rsidRPr="00652F87">
      <w:rPr>
        <w:rFonts w:eastAsia="標楷體" w:hint="eastAsia"/>
        <w:sz w:val="20"/>
      </w:rPr>
      <w:t>C</w:t>
    </w:r>
    <w:r w:rsidR="00727017" w:rsidRPr="00652F87">
      <w:rPr>
        <w:rFonts w:eastAsia="標楷體"/>
        <w:sz w:val="20"/>
      </w:rPr>
      <w:t xml:space="preserve">ity, </w:t>
    </w:r>
    <w:r>
      <w:rPr>
        <w:rFonts w:eastAsia="標楷體"/>
        <w:sz w:val="20"/>
      </w:rPr>
      <w:t>September</w:t>
    </w:r>
    <w:r w:rsidR="00727017">
      <w:rPr>
        <w:rFonts w:eastAsia="標楷體"/>
        <w:sz w:val="20"/>
      </w:rPr>
      <w:t xml:space="preserve"> </w:t>
    </w:r>
    <w:r>
      <w:rPr>
        <w:rFonts w:eastAsia="標楷體"/>
        <w:sz w:val="20"/>
      </w:rPr>
      <w:t>26</w:t>
    </w:r>
    <w:r w:rsidR="00727017">
      <w:rPr>
        <w:rFonts w:eastAsia="標楷體"/>
        <w:sz w:val="20"/>
      </w:rPr>
      <w:t>-</w:t>
    </w:r>
    <w:r>
      <w:rPr>
        <w:rFonts w:eastAsia="標楷體"/>
        <w:sz w:val="20"/>
      </w:rPr>
      <w:t>27</w:t>
    </w:r>
    <w:r w:rsidR="00727017">
      <w:rPr>
        <w:rFonts w:eastAsia="標楷體"/>
        <w:sz w:val="20"/>
      </w:rPr>
      <w:t>, 202</w:t>
    </w:r>
    <w:r>
      <w:rPr>
        <w:rFonts w:eastAsia="標楷體"/>
        <w:sz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F8"/>
    <w:rsid w:val="00002124"/>
    <w:rsid w:val="00007691"/>
    <w:rsid w:val="00027B7A"/>
    <w:rsid w:val="00071E3B"/>
    <w:rsid w:val="000B3313"/>
    <w:rsid w:val="00123EC2"/>
    <w:rsid w:val="0012695A"/>
    <w:rsid w:val="001D08C2"/>
    <w:rsid w:val="00215952"/>
    <w:rsid w:val="002B7688"/>
    <w:rsid w:val="00434E36"/>
    <w:rsid w:val="00457D70"/>
    <w:rsid w:val="004A4DAD"/>
    <w:rsid w:val="004E4C49"/>
    <w:rsid w:val="00562DF5"/>
    <w:rsid w:val="0057255E"/>
    <w:rsid w:val="00577AAF"/>
    <w:rsid w:val="005B090C"/>
    <w:rsid w:val="005D3BBB"/>
    <w:rsid w:val="005E527A"/>
    <w:rsid w:val="00645CD4"/>
    <w:rsid w:val="006B2879"/>
    <w:rsid w:val="007152A4"/>
    <w:rsid w:val="00727017"/>
    <w:rsid w:val="00772D6B"/>
    <w:rsid w:val="007C445B"/>
    <w:rsid w:val="007F2A66"/>
    <w:rsid w:val="007F7E41"/>
    <w:rsid w:val="00876CF8"/>
    <w:rsid w:val="008E10A3"/>
    <w:rsid w:val="00907C6D"/>
    <w:rsid w:val="009C1FF7"/>
    <w:rsid w:val="009D116B"/>
    <w:rsid w:val="009F0011"/>
    <w:rsid w:val="00A505A8"/>
    <w:rsid w:val="00AB4068"/>
    <w:rsid w:val="00AD06D5"/>
    <w:rsid w:val="00B63C89"/>
    <w:rsid w:val="00BA6C6C"/>
    <w:rsid w:val="00BA7314"/>
    <w:rsid w:val="00BD6BC5"/>
    <w:rsid w:val="00C35E1B"/>
    <w:rsid w:val="00C96FE6"/>
    <w:rsid w:val="00CE53B8"/>
    <w:rsid w:val="00CF5F0A"/>
    <w:rsid w:val="00D029DD"/>
    <w:rsid w:val="00D610FD"/>
    <w:rsid w:val="00D8574E"/>
    <w:rsid w:val="00DA21A4"/>
    <w:rsid w:val="00DC15C6"/>
    <w:rsid w:val="00E02438"/>
    <w:rsid w:val="00E30162"/>
    <w:rsid w:val="00E45AEE"/>
    <w:rsid w:val="00E73B53"/>
    <w:rsid w:val="00E9727A"/>
    <w:rsid w:val="00EB1E02"/>
    <w:rsid w:val="00ED37CF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63762"/>
  <w15:chartTrackingRefBased/>
  <w15:docId w15:val="{D3DA7504-289A-4DCA-93DB-EC2AC61C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45CD4"/>
    <w:rPr>
      <w:color w:val="0000FF"/>
      <w:u w:val="single"/>
    </w:rPr>
  </w:style>
  <w:style w:type="paragraph" w:styleId="a4">
    <w:name w:val="Balloon Text"/>
    <w:basedOn w:val="a"/>
    <w:semiHidden/>
    <w:rsid w:val="006B2879"/>
    <w:rPr>
      <w:rFonts w:ascii="Arial" w:hAnsi="Arial"/>
      <w:sz w:val="18"/>
      <w:szCs w:val="18"/>
    </w:rPr>
  </w:style>
  <w:style w:type="character" w:styleId="a5">
    <w:name w:val="annotation reference"/>
    <w:semiHidden/>
    <w:rsid w:val="00ED37CF"/>
    <w:rPr>
      <w:sz w:val="18"/>
      <w:szCs w:val="18"/>
    </w:rPr>
  </w:style>
  <w:style w:type="paragraph" w:styleId="a6">
    <w:name w:val="annotation text"/>
    <w:basedOn w:val="a"/>
    <w:semiHidden/>
    <w:rsid w:val="00ED37CF"/>
  </w:style>
  <w:style w:type="paragraph" w:styleId="a7">
    <w:name w:val="annotation subject"/>
    <w:basedOn w:val="a6"/>
    <w:next w:val="a6"/>
    <w:semiHidden/>
    <w:rsid w:val="00ED37CF"/>
    <w:rPr>
      <w:b/>
      <w:bCs/>
    </w:rPr>
  </w:style>
  <w:style w:type="paragraph" w:styleId="a8">
    <w:name w:val="header"/>
    <w:basedOn w:val="a"/>
    <w:link w:val="a9"/>
    <w:rsid w:val="00123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123EC2"/>
    <w:rPr>
      <w:kern w:val="2"/>
    </w:rPr>
  </w:style>
  <w:style w:type="paragraph" w:styleId="aa">
    <w:name w:val="footer"/>
    <w:basedOn w:val="a"/>
    <w:link w:val="ab"/>
    <w:rsid w:val="00123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123EC2"/>
    <w:rPr>
      <w:kern w:val="2"/>
    </w:rPr>
  </w:style>
  <w:style w:type="character" w:styleId="ac">
    <w:name w:val="Unresolved Mention"/>
    <w:uiPriority w:val="99"/>
    <w:semiHidden/>
    <w:unhideWhenUsed/>
    <w:rsid w:val="001D0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"Recent advances in the Quasicontinuum method"</vt:lpstr>
    </vt:vector>
  </TitlesOfParts>
  <Company>NTUCAE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"Recent advances in the Quasicontinuum method"</dc:title>
  <dc:subject/>
  <dc:creator>Chuin-Shan Chen</dc:creator>
  <cp:keywords/>
  <dc:description/>
  <cp:lastModifiedBy>ChiMin Lee</cp:lastModifiedBy>
  <cp:revision>2</cp:revision>
  <dcterms:created xsi:type="dcterms:W3CDTF">2025-08-01T07:38:00Z</dcterms:created>
  <dcterms:modified xsi:type="dcterms:W3CDTF">2025-08-01T07:38:00Z</dcterms:modified>
</cp:coreProperties>
</file>