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73024" w14:textId="77777777" w:rsidR="00645CD4" w:rsidRPr="00645CD4" w:rsidRDefault="00123EC2" w:rsidP="00645CD4">
      <w:pPr>
        <w:snapToGrid w:val="0"/>
        <w:spacing w:line="360" w:lineRule="auto"/>
        <w:rPr>
          <w:b/>
        </w:rPr>
      </w:pPr>
      <w:r>
        <w:rPr>
          <w:b/>
        </w:rPr>
        <w:t>Mini</w:t>
      </w:r>
      <w:r w:rsidR="00727017">
        <w:rPr>
          <w:b/>
        </w:rPr>
        <w:t>-</w:t>
      </w:r>
      <w:r w:rsidR="007C7626">
        <w:rPr>
          <w:rFonts w:hint="eastAsia"/>
          <w:b/>
        </w:rPr>
        <w:t>S</w:t>
      </w:r>
      <w:r>
        <w:rPr>
          <w:b/>
        </w:rPr>
        <w:t xml:space="preserve">ymposium </w:t>
      </w:r>
      <w:r w:rsidR="00645CD4" w:rsidRPr="00645CD4">
        <w:rPr>
          <w:rFonts w:hint="eastAsia"/>
          <w:b/>
        </w:rPr>
        <w:t>Title</w:t>
      </w:r>
    </w:p>
    <w:p w14:paraId="697E8F72" w14:textId="751C3E7A" w:rsidR="00047CCB" w:rsidRDefault="00345DCC" w:rsidP="007C445B">
      <w:pPr>
        <w:snapToGrid w:val="0"/>
        <w:spacing w:line="360" w:lineRule="auto"/>
        <w:rPr>
          <w:kern w:val="0"/>
        </w:rPr>
      </w:pPr>
      <w:r w:rsidRPr="00345DCC">
        <w:rPr>
          <w:kern w:val="0"/>
        </w:rPr>
        <w:t xml:space="preserve">Recent </w:t>
      </w:r>
      <w:r>
        <w:rPr>
          <w:rFonts w:hint="eastAsia"/>
          <w:kern w:val="0"/>
        </w:rPr>
        <w:t>A</w:t>
      </w:r>
      <w:r w:rsidRPr="00345DCC">
        <w:rPr>
          <w:kern w:val="0"/>
        </w:rPr>
        <w:t xml:space="preserve">dvances in </w:t>
      </w:r>
      <w:r>
        <w:rPr>
          <w:rFonts w:hint="eastAsia"/>
          <w:kern w:val="0"/>
        </w:rPr>
        <w:t>C</w:t>
      </w:r>
      <w:r w:rsidRPr="00345DCC">
        <w:rPr>
          <w:kern w:val="0"/>
        </w:rPr>
        <w:t xml:space="preserve">omputational </w:t>
      </w:r>
      <w:r>
        <w:rPr>
          <w:rFonts w:hint="eastAsia"/>
          <w:kern w:val="0"/>
        </w:rPr>
        <w:t>B</w:t>
      </w:r>
      <w:r w:rsidRPr="00345DCC">
        <w:rPr>
          <w:kern w:val="0"/>
        </w:rPr>
        <w:t xml:space="preserve">iology and </w:t>
      </w:r>
      <w:r>
        <w:rPr>
          <w:rFonts w:hint="eastAsia"/>
          <w:kern w:val="0"/>
        </w:rPr>
        <w:t>B</w:t>
      </w:r>
      <w:r w:rsidRPr="00345DCC">
        <w:rPr>
          <w:kern w:val="0"/>
        </w:rPr>
        <w:t xml:space="preserve">iomedical </w:t>
      </w:r>
      <w:r>
        <w:rPr>
          <w:rFonts w:hint="eastAsia"/>
          <w:kern w:val="0"/>
        </w:rPr>
        <w:t>S</w:t>
      </w:r>
      <w:r w:rsidRPr="00345DCC">
        <w:rPr>
          <w:kern w:val="0"/>
        </w:rPr>
        <w:t>cience</w:t>
      </w:r>
      <w:r w:rsidR="00047CCB">
        <w:rPr>
          <w:rFonts w:hint="eastAsia"/>
          <w:kern w:val="0"/>
        </w:rPr>
        <w:t>.</w:t>
      </w:r>
    </w:p>
    <w:p w14:paraId="3751F55C" w14:textId="77777777" w:rsidR="007C445B" w:rsidRPr="00047CCB" w:rsidRDefault="007C445B" w:rsidP="007C445B">
      <w:pPr>
        <w:snapToGrid w:val="0"/>
        <w:spacing w:line="360" w:lineRule="auto"/>
        <w:rPr>
          <w:kern w:val="0"/>
        </w:rPr>
      </w:pPr>
      <w:r w:rsidRPr="00645CD4">
        <w:rPr>
          <w:rFonts w:hint="eastAsia"/>
          <w:b/>
        </w:rPr>
        <w:t>Description</w:t>
      </w:r>
    </w:p>
    <w:p w14:paraId="76970B20" w14:textId="40AACBD0" w:rsidR="007C445B" w:rsidRDefault="00345DCC" w:rsidP="009141C8">
      <w:pPr>
        <w:snapToGrid w:val="0"/>
        <w:spacing w:line="360" w:lineRule="auto"/>
        <w:jc w:val="both"/>
      </w:pPr>
      <w:r w:rsidRPr="00345DCC">
        <w:t>This multidisciplinary session explores cutting-edge advancements in computational and quantitative biomedicine for diverse applications. The topics include, but are not limited to, biophysics, biomechanics, computational biology, analysis of biomedical data, nonlinear signal process and analysis in biological systems, biomedical instrumentation and therapeutics, computational simulation, modelling of complex biomedical imaging and systems, and AI-based applications in biomedicine. This mini-symposium will provide a vital platform for participants to discuss recent advancements and future directions in quantitative biomedical science</w:t>
      </w:r>
      <w:r w:rsidR="009141C8">
        <w:t>.</w:t>
      </w:r>
    </w:p>
    <w:p w14:paraId="1B92CDC1" w14:textId="77777777" w:rsidR="00BA4783" w:rsidRDefault="00BA4783" w:rsidP="009141C8">
      <w:pPr>
        <w:snapToGrid w:val="0"/>
        <w:spacing w:line="360" w:lineRule="auto"/>
        <w:jc w:val="both"/>
      </w:pPr>
    </w:p>
    <w:p w14:paraId="69EC13CB" w14:textId="77777777" w:rsidR="007C445B" w:rsidRPr="007F2A66" w:rsidRDefault="007C445B" w:rsidP="007C445B">
      <w:pPr>
        <w:snapToGrid w:val="0"/>
        <w:spacing w:line="360" w:lineRule="auto"/>
        <w:ind w:left="283" w:hangingChars="118" w:hanging="283"/>
        <w:rPr>
          <w:b/>
        </w:rPr>
      </w:pPr>
      <w:r w:rsidRPr="007F2A66">
        <w:rPr>
          <w:rFonts w:hint="eastAsia"/>
          <w:b/>
        </w:rPr>
        <w:t xml:space="preserve">Lead Organizer: </w:t>
      </w:r>
    </w:p>
    <w:p w14:paraId="20C032CE" w14:textId="0639DB76" w:rsidR="007C445B" w:rsidRDefault="00345DCC" w:rsidP="007C445B">
      <w:pPr>
        <w:snapToGrid w:val="0"/>
        <w:spacing w:line="360" w:lineRule="auto"/>
        <w:ind w:left="283"/>
        <w:jc w:val="both"/>
      </w:pPr>
      <w:r w:rsidRPr="00345DCC">
        <w:t>Assistant Professor Wei-Wen Liu, Graduate Institute of Oral Biology, National Taiwan University</w:t>
      </w:r>
      <w:r w:rsidR="00D42971">
        <w:rPr>
          <w:rFonts w:hint="eastAsia"/>
        </w:rPr>
        <w:t xml:space="preserve">. </w:t>
      </w:r>
      <w:r w:rsidR="007C445B">
        <w:t xml:space="preserve">Email: </w:t>
      </w:r>
      <w:r w:rsidRPr="00345DCC">
        <w:t>wwliu@ntu.edu.tw</w:t>
      </w:r>
      <w:r w:rsidR="00D42971">
        <w:rPr>
          <w:rFonts w:hint="eastAsia"/>
        </w:rPr>
        <w:t xml:space="preserve"> </w:t>
      </w:r>
    </w:p>
    <w:p w14:paraId="0869DD6F" w14:textId="77777777" w:rsidR="007C445B" w:rsidRPr="007152A4" w:rsidRDefault="007C445B" w:rsidP="007C445B">
      <w:pPr>
        <w:snapToGrid w:val="0"/>
        <w:spacing w:line="360" w:lineRule="auto"/>
        <w:ind w:left="283" w:hangingChars="118" w:hanging="283"/>
        <w:rPr>
          <w:b/>
        </w:rPr>
      </w:pPr>
      <w:r w:rsidRPr="007152A4">
        <w:rPr>
          <w:rFonts w:hint="eastAsia"/>
          <w:b/>
        </w:rPr>
        <w:t>Co-organizer</w:t>
      </w:r>
      <w:r w:rsidRPr="007152A4">
        <w:rPr>
          <w:b/>
        </w:rPr>
        <w:t>s</w:t>
      </w:r>
      <w:r w:rsidRPr="007152A4">
        <w:rPr>
          <w:rFonts w:hint="eastAsia"/>
          <w:b/>
        </w:rPr>
        <w:t xml:space="preserve">: </w:t>
      </w:r>
    </w:p>
    <w:p w14:paraId="6060A192" w14:textId="5BD774E3" w:rsidR="00562DF5" w:rsidRPr="00876CF8" w:rsidRDefault="00345DCC" w:rsidP="00047CCB">
      <w:pPr>
        <w:snapToGrid w:val="0"/>
        <w:spacing w:line="360" w:lineRule="auto"/>
        <w:ind w:left="283"/>
        <w:jc w:val="both"/>
      </w:pPr>
      <w:r w:rsidRPr="00345DCC">
        <w:t>Assistant Professor Cheng-Chuan Lin, Department of Mechanical Engineering, National Taipei University of Technology</w:t>
      </w:r>
      <w:r w:rsidR="00D42971">
        <w:rPr>
          <w:rFonts w:hint="eastAsia"/>
        </w:rPr>
        <w:t xml:space="preserve">. </w:t>
      </w:r>
      <w:r w:rsidR="007C445B">
        <w:t xml:space="preserve">Email: </w:t>
      </w:r>
      <w:r w:rsidRPr="00345DCC">
        <w:t>ccl@</w:t>
      </w:r>
      <w:r>
        <w:rPr>
          <w:rFonts w:hint="eastAsia"/>
        </w:rPr>
        <w:t>mail.</w:t>
      </w:r>
      <w:r w:rsidRPr="00345DCC">
        <w:t>ntut.edu.tw</w:t>
      </w:r>
      <w:r w:rsidR="00D42971" w:rsidRPr="00D42971">
        <w:t xml:space="preserve"> </w:t>
      </w:r>
    </w:p>
    <w:sectPr w:rsidR="00562DF5" w:rsidRPr="00876CF8" w:rsidSect="00E9727A">
      <w:head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90257" w14:textId="77777777" w:rsidR="00997D20" w:rsidRDefault="00997D20" w:rsidP="00123EC2">
      <w:r>
        <w:separator/>
      </w:r>
    </w:p>
  </w:endnote>
  <w:endnote w:type="continuationSeparator" w:id="0">
    <w:p w14:paraId="39D5441E" w14:textId="77777777" w:rsidR="00997D20" w:rsidRDefault="00997D20" w:rsidP="0012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229D4" w14:textId="77777777" w:rsidR="00997D20" w:rsidRDefault="00997D20" w:rsidP="00123EC2">
      <w:r>
        <w:separator/>
      </w:r>
    </w:p>
  </w:footnote>
  <w:footnote w:type="continuationSeparator" w:id="0">
    <w:p w14:paraId="1122A5F2" w14:textId="77777777" w:rsidR="00997D20" w:rsidRDefault="00997D20" w:rsidP="00123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2A4AC" w14:textId="77777777" w:rsidR="00727017" w:rsidRPr="00652F87" w:rsidRDefault="00727017" w:rsidP="00727017">
    <w:pPr>
      <w:tabs>
        <w:tab w:val="center" w:pos="4153"/>
        <w:tab w:val="right" w:pos="8306"/>
      </w:tabs>
      <w:spacing w:before="120"/>
      <w:jc w:val="right"/>
      <w:rPr>
        <w:rFonts w:eastAsia="標楷體"/>
      </w:rPr>
    </w:pPr>
    <w:r w:rsidRPr="00F7524D">
      <w:rPr>
        <w:rFonts w:eastAsia="標楷體" w:cs="標楷體" w:hint="eastAsia"/>
        <w:sz w:val="20"/>
      </w:rPr>
      <w:t>第</w:t>
    </w:r>
    <w:r w:rsidR="004E4C49">
      <w:rPr>
        <w:rFonts w:eastAsia="標楷體" w:cs="標楷體" w:hint="eastAsia"/>
        <w:sz w:val="20"/>
      </w:rPr>
      <w:t>三</w:t>
    </w:r>
    <w:r w:rsidRPr="00F7524D">
      <w:rPr>
        <w:rFonts w:eastAsia="標楷體" w:cs="標楷體" w:hint="eastAsia"/>
        <w:sz w:val="20"/>
      </w:rPr>
      <w:t>屆台灣計算力學學會年會</w:t>
    </w:r>
    <w:r>
      <w:rPr>
        <w:rFonts w:eastAsia="標楷體" w:cs="標楷體"/>
        <w:sz w:val="20"/>
      </w:rPr>
      <w:t xml:space="preserve">      </w:t>
    </w:r>
    <w:r w:rsidRPr="00652F87">
      <w:rPr>
        <w:rFonts w:eastAsia="標楷體" w:cs="標楷體"/>
        <w:sz w:val="20"/>
      </w:rPr>
      <w:t xml:space="preserve">                       </w:t>
    </w:r>
    <w:r>
      <w:rPr>
        <w:rFonts w:eastAsia="標楷體" w:cs="標楷體"/>
        <w:sz w:val="20"/>
      </w:rPr>
      <w:t xml:space="preserve">                                       </w:t>
    </w:r>
    <w:r w:rsidR="004E4C49">
      <w:rPr>
        <w:rFonts w:eastAsia="標楷體" w:cs="標楷體" w:hint="eastAsia"/>
        <w:sz w:val="20"/>
      </w:rPr>
      <w:t>新竹</w:t>
    </w:r>
    <w:r w:rsidR="007C445B">
      <w:rPr>
        <w:rFonts w:eastAsia="標楷體" w:cs="標楷體" w:hint="eastAsia"/>
        <w:sz w:val="20"/>
      </w:rPr>
      <w:t>市</w:t>
    </w:r>
    <w:r w:rsidRPr="00652F87">
      <w:rPr>
        <w:rFonts w:eastAsia="標楷體" w:cs="標楷體" w:hint="eastAsia"/>
        <w:sz w:val="20"/>
      </w:rPr>
      <w:t>，中華民國</w:t>
    </w:r>
    <w:r>
      <w:rPr>
        <w:rFonts w:eastAsia="標楷體"/>
        <w:sz w:val="20"/>
      </w:rPr>
      <w:t>11</w:t>
    </w:r>
    <w:r w:rsidR="004E4C49">
      <w:rPr>
        <w:rFonts w:eastAsia="標楷體" w:hint="eastAsia"/>
        <w:sz w:val="20"/>
      </w:rPr>
      <w:t>4</w:t>
    </w:r>
    <w:r w:rsidRPr="00652F87">
      <w:rPr>
        <w:rFonts w:eastAsia="標楷體" w:cs="標楷體" w:hint="eastAsia"/>
        <w:sz w:val="20"/>
      </w:rPr>
      <w:t>年</w:t>
    </w:r>
    <w:r w:rsidR="004E4C49">
      <w:rPr>
        <w:rFonts w:eastAsia="標楷體" w:cs="標楷體" w:hint="eastAsia"/>
        <w:sz w:val="20"/>
      </w:rPr>
      <w:t>9</w:t>
    </w:r>
    <w:r w:rsidRPr="00652F87">
      <w:rPr>
        <w:rFonts w:eastAsia="標楷體" w:cs="標楷體" w:hint="eastAsia"/>
        <w:sz w:val="20"/>
      </w:rPr>
      <w:t>月</w:t>
    </w:r>
    <w:r w:rsidR="004E4C49">
      <w:rPr>
        <w:rFonts w:eastAsia="標楷體" w:cs="標楷體" w:hint="eastAsia"/>
        <w:sz w:val="20"/>
      </w:rPr>
      <w:t>26</w:t>
    </w:r>
    <w:r w:rsidR="007C445B">
      <w:rPr>
        <w:rFonts w:eastAsia="標楷體"/>
        <w:sz w:val="20"/>
      </w:rPr>
      <w:t>-</w:t>
    </w:r>
    <w:r w:rsidR="004E4C49">
      <w:rPr>
        <w:rFonts w:eastAsia="標楷體" w:hint="eastAsia"/>
        <w:sz w:val="20"/>
      </w:rPr>
      <w:t>27</w:t>
    </w:r>
    <w:r w:rsidR="007C445B">
      <w:rPr>
        <w:rFonts w:eastAsia="標楷體"/>
        <w:sz w:val="20"/>
      </w:rPr>
      <w:t xml:space="preserve"> </w:t>
    </w:r>
    <w:r w:rsidRPr="00652F87">
      <w:rPr>
        <w:rFonts w:eastAsia="標楷體" w:cs="標楷體" w:hint="eastAsia"/>
        <w:sz w:val="20"/>
      </w:rPr>
      <w:t>日</w:t>
    </w:r>
  </w:p>
  <w:p w14:paraId="30443AFE" w14:textId="77777777" w:rsidR="007C445B" w:rsidRPr="00652F87" w:rsidRDefault="00727017" w:rsidP="007C445B">
    <w:pPr>
      <w:tabs>
        <w:tab w:val="center" w:pos="4153"/>
        <w:tab w:val="right" w:pos="8306"/>
      </w:tabs>
      <w:jc w:val="right"/>
      <w:rPr>
        <w:rFonts w:eastAsia="標楷體"/>
        <w:sz w:val="20"/>
      </w:rPr>
    </w:pPr>
    <w:r w:rsidRPr="0018611D">
      <w:rPr>
        <w:sz w:val="20"/>
      </w:rPr>
      <w:t>Association of Computational Mechanics Taiwan (ACMT) 202</w:t>
    </w:r>
    <w:r w:rsidR="004E4C49">
      <w:rPr>
        <w:rFonts w:hint="eastAsia"/>
        <w:sz w:val="20"/>
      </w:rPr>
      <w:t>5</w:t>
    </w:r>
    <w:r w:rsidRPr="0018611D">
      <w:rPr>
        <w:sz w:val="20"/>
      </w:rPr>
      <w:t xml:space="preserve"> Annual Meeting</w:t>
    </w:r>
  </w:p>
  <w:p w14:paraId="4497FA50" w14:textId="77777777" w:rsidR="00123EC2" w:rsidRPr="00727017" w:rsidRDefault="004E4C49" w:rsidP="007C445B">
    <w:pPr>
      <w:tabs>
        <w:tab w:val="center" w:pos="4153"/>
        <w:tab w:val="right" w:pos="8306"/>
      </w:tabs>
      <w:jc w:val="right"/>
      <w:rPr>
        <w:rFonts w:eastAsia="標楷體"/>
      </w:rPr>
    </w:pPr>
    <w:r w:rsidRPr="004E4C49">
      <w:rPr>
        <w:rFonts w:eastAsia="標楷體"/>
        <w:sz w:val="20"/>
      </w:rPr>
      <w:t>Hsinchu</w:t>
    </w:r>
    <w:r w:rsidR="007C445B">
      <w:rPr>
        <w:rFonts w:eastAsia="標楷體"/>
        <w:sz w:val="20"/>
      </w:rPr>
      <w:t xml:space="preserve"> </w:t>
    </w:r>
    <w:r w:rsidR="00727017" w:rsidRPr="00652F87">
      <w:rPr>
        <w:rFonts w:eastAsia="標楷體" w:hint="eastAsia"/>
        <w:sz w:val="20"/>
      </w:rPr>
      <w:t>C</w:t>
    </w:r>
    <w:r w:rsidR="00727017" w:rsidRPr="00652F87">
      <w:rPr>
        <w:rFonts w:eastAsia="標楷體"/>
        <w:sz w:val="20"/>
      </w:rPr>
      <w:t xml:space="preserve">ity, </w:t>
    </w:r>
    <w:r>
      <w:rPr>
        <w:rFonts w:eastAsia="標楷體"/>
        <w:sz w:val="20"/>
      </w:rPr>
      <w:t>September</w:t>
    </w:r>
    <w:r w:rsidR="00727017">
      <w:rPr>
        <w:rFonts w:eastAsia="標楷體"/>
        <w:sz w:val="20"/>
      </w:rPr>
      <w:t xml:space="preserve"> </w:t>
    </w:r>
    <w:r>
      <w:rPr>
        <w:rFonts w:eastAsia="標楷體"/>
        <w:sz w:val="20"/>
      </w:rPr>
      <w:t>26</w:t>
    </w:r>
    <w:r w:rsidR="00727017">
      <w:rPr>
        <w:rFonts w:eastAsia="標楷體"/>
        <w:sz w:val="20"/>
      </w:rPr>
      <w:t>-</w:t>
    </w:r>
    <w:r>
      <w:rPr>
        <w:rFonts w:eastAsia="標楷體"/>
        <w:sz w:val="20"/>
      </w:rPr>
      <w:t>27</w:t>
    </w:r>
    <w:r w:rsidR="00727017">
      <w:rPr>
        <w:rFonts w:eastAsia="標楷體"/>
        <w:sz w:val="20"/>
      </w:rPr>
      <w:t>, 202</w:t>
    </w:r>
    <w:r>
      <w:rPr>
        <w:rFonts w:eastAsia="標楷體"/>
        <w:sz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56A5"/>
    <w:multiLevelType w:val="hybridMultilevel"/>
    <w:tmpl w:val="8522ED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167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F8"/>
    <w:rsid w:val="00007691"/>
    <w:rsid w:val="00027B7A"/>
    <w:rsid w:val="00047CCB"/>
    <w:rsid w:val="00071E3B"/>
    <w:rsid w:val="000B3313"/>
    <w:rsid w:val="00123EC2"/>
    <w:rsid w:val="0012695A"/>
    <w:rsid w:val="00215952"/>
    <w:rsid w:val="002B6CFD"/>
    <w:rsid w:val="002B7688"/>
    <w:rsid w:val="00345DCC"/>
    <w:rsid w:val="00434E36"/>
    <w:rsid w:val="00457D70"/>
    <w:rsid w:val="004A4DAD"/>
    <w:rsid w:val="004D59EE"/>
    <w:rsid w:val="004E4C49"/>
    <w:rsid w:val="00562DF5"/>
    <w:rsid w:val="00577AAF"/>
    <w:rsid w:val="005E527A"/>
    <w:rsid w:val="00645CD4"/>
    <w:rsid w:val="006B2879"/>
    <w:rsid w:val="006C3F43"/>
    <w:rsid w:val="007152A4"/>
    <w:rsid w:val="00727017"/>
    <w:rsid w:val="00772D6B"/>
    <w:rsid w:val="00796ED8"/>
    <w:rsid w:val="007C445B"/>
    <w:rsid w:val="007C7626"/>
    <w:rsid w:val="007F2A66"/>
    <w:rsid w:val="007F7E41"/>
    <w:rsid w:val="00876CF8"/>
    <w:rsid w:val="008E10A3"/>
    <w:rsid w:val="00907C6D"/>
    <w:rsid w:val="009141C8"/>
    <w:rsid w:val="00997D20"/>
    <w:rsid w:val="009C1FF7"/>
    <w:rsid w:val="009D116B"/>
    <w:rsid w:val="009F0011"/>
    <w:rsid w:val="00A505A8"/>
    <w:rsid w:val="00A81CC3"/>
    <w:rsid w:val="00AD06D5"/>
    <w:rsid w:val="00B63C89"/>
    <w:rsid w:val="00BA4783"/>
    <w:rsid w:val="00BA6C6C"/>
    <w:rsid w:val="00BA7314"/>
    <w:rsid w:val="00BD6BC5"/>
    <w:rsid w:val="00C35E1B"/>
    <w:rsid w:val="00C96FE6"/>
    <w:rsid w:val="00CF5F0A"/>
    <w:rsid w:val="00D029DD"/>
    <w:rsid w:val="00D42971"/>
    <w:rsid w:val="00D8574E"/>
    <w:rsid w:val="00DA21A4"/>
    <w:rsid w:val="00DC15C6"/>
    <w:rsid w:val="00DF04CB"/>
    <w:rsid w:val="00E02438"/>
    <w:rsid w:val="00E30162"/>
    <w:rsid w:val="00E45AEE"/>
    <w:rsid w:val="00E73B53"/>
    <w:rsid w:val="00E9727A"/>
    <w:rsid w:val="00EB1E02"/>
    <w:rsid w:val="00ED37CF"/>
    <w:rsid w:val="00FF41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49C84"/>
  <w15:chartTrackingRefBased/>
  <w15:docId w15:val="{59FCD1C3-1D04-4A49-8206-9DAFADB8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45CD4"/>
    <w:rPr>
      <w:color w:val="0000FF"/>
      <w:u w:val="single"/>
    </w:rPr>
  </w:style>
  <w:style w:type="paragraph" w:styleId="a4">
    <w:name w:val="Balloon Text"/>
    <w:basedOn w:val="a"/>
    <w:semiHidden/>
    <w:rsid w:val="006B2879"/>
    <w:rPr>
      <w:rFonts w:ascii="Arial" w:hAnsi="Arial"/>
      <w:sz w:val="18"/>
      <w:szCs w:val="18"/>
    </w:rPr>
  </w:style>
  <w:style w:type="character" w:styleId="a5">
    <w:name w:val="annotation reference"/>
    <w:semiHidden/>
    <w:rsid w:val="00ED37CF"/>
    <w:rPr>
      <w:sz w:val="18"/>
      <w:szCs w:val="18"/>
    </w:rPr>
  </w:style>
  <w:style w:type="paragraph" w:styleId="a6">
    <w:name w:val="annotation text"/>
    <w:basedOn w:val="a"/>
    <w:semiHidden/>
    <w:rsid w:val="00ED37CF"/>
  </w:style>
  <w:style w:type="paragraph" w:styleId="a7">
    <w:name w:val="annotation subject"/>
    <w:basedOn w:val="a6"/>
    <w:next w:val="a6"/>
    <w:semiHidden/>
    <w:rsid w:val="00ED37CF"/>
    <w:rPr>
      <w:b/>
      <w:bCs/>
    </w:rPr>
  </w:style>
  <w:style w:type="paragraph" w:styleId="a8">
    <w:name w:val="header"/>
    <w:basedOn w:val="a"/>
    <w:link w:val="a9"/>
    <w:rsid w:val="00123EC2"/>
    <w:pPr>
      <w:tabs>
        <w:tab w:val="center" w:pos="4153"/>
        <w:tab w:val="right" w:pos="8306"/>
      </w:tabs>
      <w:snapToGrid w:val="0"/>
    </w:pPr>
    <w:rPr>
      <w:sz w:val="20"/>
      <w:szCs w:val="20"/>
    </w:rPr>
  </w:style>
  <w:style w:type="character" w:customStyle="1" w:styleId="a9">
    <w:name w:val="頁首 字元"/>
    <w:link w:val="a8"/>
    <w:rsid w:val="00123EC2"/>
    <w:rPr>
      <w:kern w:val="2"/>
    </w:rPr>
  </w:style>
  <w:style w:type="paragraph" w:styleId="aa">
    <w:name w:val="footer"/>
    <w:basedOn w:val="a"/>
    <w:link w:val="ab"/>
    <w:rsid w:val="00123EC2"/>
    <w:pPr>
      <w:tabs>
        <w:tab w:val="center" w:pos="4153"/>
        <w:tab w:val="right" w:pos="8306"/>
      </w:tabs>
      <w:snapToGrid w:val="0"/>
    </w:pPr>
    <w:rPr>
      <w:sz w:val="20"/>
      <w:szCs w:val="20"/>
    </w:rPr>
  </w:style>
  <w:style w:type="character" w:customStyle="1" w:styleId="ab">
    <w:name w:val="頁尾 字元"/>
    <w:link w:val="aa"/>
    <w:rsid w:val="00123EC2"/>
    <w:rPr>
      <w:kern w:val="2"/>
    </w:rPr>
  </w:style>
  <w:style w:type="character" w:customStyle="1" w:styleId="ac">
    <w:name w:val="未解析的提及項目"/>
    <w:uiPriority w:val="99"/>
    <w:semiHidden/>
    <w:unhideWhenUsed/>
    <w:rsid w:val="00D42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060813">
      <w:bodyDiv w:val="1"/>
      <w:marLeft w:val="0"/>
      <w:marRight w:val="0"/>
      <w:marTop w:val="0"/>
      <w:marBottom w:val="0"/>
      <w:divBdr>
        <w:top w:val="none" w:sz="0" w:space="0" w:color="auto"/>
        <w:left w:val="none" w:sz="0" w:space="0" w:color="auto"/>
        <w:bottom w:val="none" w:sz="0" w:space="0" w:color="auto"/>
        <w:right w:val="none" w:sz="0" w:space="0" w:color="auto"/>
      </w:divBdr>
    </w:div>
    <w:div w:id="80590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"Recent advances in the Quasicontinuum method"</vt:lpstr>
    </vt:vector>
  </TitlesOfParts>
  <Company>NTUCAE</Company>
  <LinksUpToDate>false</LinksUpToDate>
  <CharactersWithSpaces>1041</CharactersWithSpaces>
  <SharedDoc>false</SharedDoc>
  <HLinks>
    <vt:vector size="12" baseType="variant">
      <vt:variant>
        <vt:i4>5767203</vt:i4>
      </vt:variant>
      <vt:variant>
        <vt:i4>3</vt:i4>
      </vt:variant>
      <vt:variant>
        <vt:i4>0</vt:i4>
      </vt:variant>
      <vt:variant>
        <vt:i4>5</vt:i4>
      </vt:variant>
      <vt:variant>
        <vt:lpwstr>mailto:ycsu@ncu.edu.tw</vt:lpwstr>
      </vt:variant>
      <vt:variant>
        <vt:lpwstr/>
      </vt:variant>
      <vt:variant>
        <vt:i4>6357056</vt:i4>
      </vt:variant>
      <vt:variant>
        <vt:i4>0</vt:i4>
      </vt:variant>
      <vt:variant>
        <vt:i4>0</vt:i4>
      </vt:variant>
      <vt:variant>
        <vt:i4>5</vt:i4>
      </vt:variant>
      <vt:variant>
        <vt:lpwstr>mailto:sam75782008@g.ncu.edu.tw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"Recent advances in the Quasicontinuum method"</dc:title>
  <dc:subject/>
  <dc:creator>Chuin-Shan Chen</dc:creator>
  <cp:keywords/>
  <dc:description/>
  <cp:lastModifiedBy>林正釧 Cheng-Chuan Lin</cp:lastModifiedBy>
  <cp:revision>3</cp:revision>
  <dcterms:created xsi:type="dcterms:W3CDTF">2025-08-01T07:36:00Z</dcterms:created>
  <dcterms:modified xsi:type="dcterms:W3CDTF">2025-08-17T00:58:00Z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cffea26e-bf9f-4e08-b2e3-375cfd02ba93</vt:lpwstr>
  </property>
</Properties>
</file>